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2DB13" w14:textId="77777777" w:rsidR="000860CA" w:rsidRPr="00DE6695" w:rsidRDefault="000860CA" w:rsidP="00D951B6">
      <w:pPr>
        <w:pStyle w:val="Bezodstpw"/>
        <w:jc w:val="center"/>
        <w:rPr>
          <w:b/>
          <w:sz w:val="28"/>
          <w:szCs w:val="28"/>
          <w:u w:val="single"/>
        </w:rPr>
      </w:pPr>
    </w:p>
    <w:p w14:paraId="307B2139" w14:textId="77777777" w:rsidR="00B05ACC" w:rsidRPr="00DE6695" w:rsidRDefault="005F432B" w:rsidP="00D951B6">
      <w:pPr>
        <w:pStyle w:val="Bezodstpw"/>
        <w:jc w:val="center"/>
        <w:rPr>
          <w:b/>
          <w:sz w:val="28"/>
          <w:szCs w:val="28"/>
          <w:u w:val="single"/>
        </w:rPr>
      </w:pPr>
      <w:r w:rsidRPr="00DE6695">
        <w:rPr>
          <w:b/>
          <w:sz w:val="28"/>
          <w:szCs w:val="28"/>
          <w:u w:val="single"/>
        </w:rPr>
        <w:t>FILOLOGIA</w:t>
      </w:r>
      <w:r w:rsidR="007A46D7" w:rsidRPr="00DE6695">
        <w:rPr>
          <w:b/>
          <w:sz w:val="28"/>
          <w:szCs w:val="28"/>
          <w:u w:val="single"/>
        </w:rPr>
        <w:t xml:space="preserve"> – STUDIA I</w:t>
      </w:r>
      <w:r w:rsidR="0090641F" w:rsidRPr="00DE6695">
        <w:rPr>
          <w:b/>
          <w:sz w:val="28"/>
          <w:szCs w:val="28"/>
          <w:u w:val="single"/>
        </w:rPr>
        <w:t xml:space="preserve">I </w:t>
      </w:r>
      <w:r w:rsidR="007A46D7" w:rsidRPr="00DE6695">
        <w:rPr>
          <w:b/>
          <w:sz w:val="28"/>
          <w:szCs w:val="28"/>
          <w:u w:val="single"/>
        </w:rPr>
        <w:t>STOPNIA</w:t>
      </w:r>
    </w:p>
    <w:p w14:paraId="7EB65FD2" w14:textId="77777777" w:rsidR="00D951B6" w:rsidRPr="00DE6695" w:rsidRDefault="00D951B6" w:rsidP="00D951B6">
      <w:pPr>
        <w:pStyle w:val="Bezodstpw"/>
        <w:jc w:val="center"/>
        <w:rPr>
          <w:b/>
          <w:sz w:val="28"/>
          <w:szCs w:val="28"/>
        </w:rPr>
      </w:pPr>
    </w:p>
    <w:p w14:paraId="3586EC82" w14:textId="77777777" w:rsidR="004F44BC" w:rsidRPr="00DE6695" w:rsidRDefault="00B05ACC" w:rsidP="00D951B6">
      <w:pPr>
        <w:pStyle w:val="Bezodstpw"/>
        <w:jc w:val="center"/>
        <w:rPr>
          <w:b/>
          <w:sz w:val="28"/>
          <w:szCs w:val="28"/>
        </w:rPr>
      </w:pPr>
      <w:r w:rsidRPr="00DE6695">
        <w:rPr>
          <w:b/>
          <w:sz w:val="28"/>
          <w:szCs w:val="28"/>
        </w:rPr>
        <w:t>Program praktyk</w:t>
      </w:r>
    </w:p>
    <w:p w14:paraId="767E2E8A" w14:textId="77777777" w:rsidR="004F44BC" w:rsidRPr="00DE6695" w:rsidRDefault="004F44BC" w:rsidP="00831DD7">
      <w:pPr>
        <w:pStyle w:val="Bezodstpw"/>
        <w:rPr>
          <w:b/>
          <w:sz w:val="24"/>
          <w:szCs w:val="24"/>
        </w:rPr>
      </w:pPr>
    </w:p>
    <w:p w14:paraId="61CC5666" w14:textId="77777777" w:rsidR="00831DD7" w:rsidRPr="00DE6695" w:rsidRDefault="000860CA" w:rsidP="00831DD7">
      <w:pPr>
        <w:pStyle w:val="Bezodstpw"/>
        <w:rPr>
          <w:b/>
          <w:sz w:val="20"/>
          <w:szCs w:val="20"/>
        </w:rPr>
      </w:pPr>
      <w:r w:rsidRPr="00DE6695">
        <w:rPr>
          <w:b/>
          <w:sz w:val="20"/>
          <w:szCs w:val="20"/>
        </w:rPr>
        <w:t>Tematyka praktyk zawodowych:</w:t>
      </w:r>
    </w:p>
    <w:p w14:paraId="771B610A" w14:textId="77777777" w:rsidR="00831DD7" w:rsidRPr="00DE6695" w:rsidRDefault="00831DD7" w:rsidP="00831DD7">
      <w:pPr>
        <w:pStyle w:val="Bezodstpw"/>
        <w:rPr>
          <w:sz w:val="20"/>
          <w:szCs w:val="20"/>
        </w:rPr>
      </w:pPr>
    </w:p>
    <w:p w14:paraId="7066C29A" w14:textId="77777777" w:rsidR="00CB734E" w:rsidRPr="00DE6695" w:rsidRDefault="00CA7DBE" w:rsidP="00960608">
      <w:pPr>
        <w:pStyle w:val="Bezodstpw"/>
        <w:numPr>
          <w:ilvl w:val="0"/>
          <w:numId w:val="10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p</w:t>
      </w:r>
      <w:r w:rsidR="00CB734E" w:rsidRPr="00DE6695">
        <w:rPr>
          <w:sz w:val="20"/>
          <w:szCs w:val="20"/>
        </w:rPr>
        <w:t>raca z tekstem w języku angielskim</w:t>
      </w:r>
      <w:r w:rsidR="009A2D2F" w:rsidRPr="00DE6695">
        <w:rPr>
          <w:sz w:val="20"/>
          <w:szCs w:val="20"/>
        </w:rPr>
        <w:t xml:space="preserve"> (zgodnie ze specjalnością)</w:t>
      </w:r>
      <w:r w:rsidR="00CB734E" w:rsidRPr="00DE6695">
        <w:rPr>
          <w:sz w:val="20"/>
          <w:szCs w:val="20"/>
        </w:rPr>
        <w:t>:</w:t>
      </w:r>
    </w:p>
    <w:p w14:paraId="31448575" w14:textId="77777777" w:rsidR="00831DD7" w:rsidRPr="00DE6695" w:rsidRDefault="00831DD7" w:rsidP="00216276">
      <w:pPr>
        <w:pStyle w:val="Bezodstpw"/>
        <w:numPr>
          <w:ilvl w:val="0"/>
          <w:numId w:val="10"/>
        </w:numPr>
        <w:tabs>
          <w:tab w:val="left" w:pos="1418"/>
        </w:tabs>
        <w:ind w:left="1418"/>
        <w:rPr>
          <w:sz w:val="20"/>
          <w:szCs w:val="20"/>
        </w:rPr>
      </w:pPr>
      <w:r w:rsidRPr="00DE6695">
        <w:rPr>
          <w:sz w:val="20"/>
          <w:szCs w:val="20"/>
        </w:rPr>
        <w:t>Redagowanie i tworzenie tekstów, proof-</w:t>
      </w:r>
      <w:proofErr w:type="spellStart"/>
      <w:r w:rsidRPr="00DE6695">
        <w:rPr>
          <w:sz w:val="20"/>
          <w:szCs w:val="20"/>
        </w:rPr>
        <w:t>reading</w:t>
      </w:r>
      <w:proofErr w:type="spellEnd"/>
    </w:p>
    <w:p w14:paraId="2CC0A88E" w14:textId="77777777" w:rsidR="00831DD7" w:rsidRPr="00DE6695" w:rsidRDefault="00831DD7" w:rsidP="00216276">
      <w:pPr>
        <w:pStyle w:val="Bezodstpw"/>
        <w:numPr>
          <w:ilvl w:val="0"/>
          <w:numId w:val="10"/>
        </w:numPr>
        <w:tabs>
          <w:tab w:val="left" w:pos="1418"/>
        </w:tabs>
        <w:ind w:left="1418"/>
        <w:rPr>
          <w:sz w:val="20"/>
          <w:szCs w:val="20"/>
        </w:rPr>
      </w:pPr>
      <w:r w:rsidRPr="00DE6695">
        <w:rPr>
          <w:sz w:val="20"/>
          <w:szCs w:val="20"/>
        </w:rPr>
        <w:t>Tworzenie materiałów informacyjnych, promocyjnych</w:t>
      </w:r>
    </w:p>
    <w:p w14:paraId="760F1B43" w14:textId="77777777" w:rsidR="00831DD7" w:rsidRPr="00DE6695" w:rsidRDefault="00831DD7" w:rsidP="00216276">
      <w:pPr>
        <w:pStyle w:val="Bezodstpw"/>
        <w:numPr>
          <w:ilvl w:val="0"/>
          <w:numId w:val="10"/>
        </w:numPr>
        <w:tabs>
          <w:tab w:val="left" w:pos="1418"/>
        </w:tabs>
        <w:ind w:left="1418"/>
        <w:rPr>
          <w:sz w:val="20"/>
          <w:szCs w:val="20"/>
        </w:rPr>
      </w:pPr>
      <w:r w:rsidRPr="00DE6695">
        <w:rPr>
          <w:sz w:val="20"/>
          <w:szCs w:val="20"/>
        </w:rPr>
        <w:t>Opracowanie kampanii za granicą/w Polsce dla klienta zagranicznego</w:t>
      </w:r>
    </w:p>
    <w:p w14:paraId="3C95C4B6" w14:textId="00FD9BA6" w:rsidR="00831DD7" w:rsidRPr="00DE6695" w:rsidRDefault="00C85C68" w:rsidP="00216276">
      <w:pPr>
        <w:pStyle w:val="Bezodstpw"/>
        <w:numPr>
          <w:ilvl w:val="0"/>
          <w:numId w:val="10"/>
        </w:numPr>
        <w:tabs>
          <w:tab w:val="left" w:pos="1418"/>
        </w:tabs>
        <w:ind w:left="1418"/>
        <w:rPr>
          <w:sz w:val="20"/>
          <w:szCs w:val="20"/>
        </w:rPr>
      </w:pPr>
      <w:r w:rsidRPr="00DE6695">
        <w:rPr>
          <w:sz w:val="20"/>
          <w:szCs w:val="20"/>
        </w:rPr>
        <w:t>Konsultacje językowe</w:t>
      </w:r>
    </w:p>
    <w:p w14:paraId="1C48F0DF" w14:textId="2C1FBD86" w:rsidR="006E7BC5" w:rsidRPr="00DE6695" w:rsidRDefault="006E7BC5" w:rsidP="00216276">
      <w:pPr>
        <w:pStyle w:val="Bezodstpw"/>
        <w:numPr>
          <w:ilvl w:val="0"/>
          <w:numId w:val="10"/>
        </w:numPr>
        <w:tabs>
          <w:tab w:val="left" w:pos="1418"/>
        </w:tabs>
        <w:ind w:left="1418"/>
        <w:rPr>
          <w:sz w:val="20"/>
          <w:szCs w:val="20"/>
        </w:rPr>
      </w:pPr>
      <w:r w:rsidRPr="00DE6695">
        <w:rPr>
          <w:sz w:val="20"/>
          <w:szCs w:val="20"/>
        </w:rPr>
        <w:t>Prowadzenie korespondencji w języku kierunkowym</w:t>
      </w:r>
    </w:p>
    <w:p w14:paraId="58A85F32" w14:textId="77777777" w:rsidR="00BF6CAF" w:rsidRPr="00DE6695" w:rsidRDefault="00C85C68" w:rsidP="00BF6CAF">
      <w:pPr>
        <w:pStyle w:val="Zwykytekst"/>
        <w:numPr>
          <w:ilvl w:val="0"/>
          <w:numId w:val="10"/>
        </w:numPr>
        <w:tabs>
          <w:tab w:val="left" w:pos="1418"/>
        </w:tabs>
        <w:ind w:left="1418"/>
        <w:rPr>
          <w:rFonts w:asciiTheme="minorHAnsi" w:hAnsiTheme="minorHAnsi"/>
          <w:b/>
          <w:sz w:val="20"/>
          <w:szCs w:val="20"/>
        </w:rPr>
      </w:pPr>
      <w:r w:rsidRPr="00DE6695">
        <w:rPr>
          <w:rFonts w:asciiTheme="minorHAnsi" w:hAnsiTheme="minorHAnsi"/>
          <w:sz w:val="20"/>
          <w:szCs w:val="20"/>
        </w:rPr>
        <w:t>Tłumaczenia</w:t>
      </w:r>
      <w:r w:rsidR="00D951B6" w:rsidRPr="00DE6695">
        <w:rPr>
          <w:rFonts w:asciiTheme="minorHAnsi" w:hAnsiTheme="minorHAnsi"/>
          <w:sz w:val="20"/>
          <w:szCs w:val="20"/>
        </w:rPr>
        <w:br/>
      </w:r>
      <w:r w:rsidR="00D951B6" w:rsidRPr="00DE6695">
        <w:rPr>
          <w:rFonts w:asciiTheme="minorHAnsi" w:hAnsiTheme="minorHAnsi"/>
          <w:b/>
          <w:sz w:val="20"/>
          <w:szCs w:val="20"/>
        </w:rPr>
        <w:t>Zakres ilościowy dla specjalności tłumaczeniowej</w:t>
      </w:r>
      <w:r w:rsidR="00BF6CAF" w:rsidRPr="00DE6695">
        <w:rPr>
          <w:rFonts w:asciiTheme="minorHAnsi" w:hAnsiTheme="minorHAnsi"/>
          <w:b/>
          <w:sz w:val="20"/>
          <w:szCs w:val="20"/>
        </w:rPr>
        <w:t xml:space="preserve"> realizowanej w formie pisemnej</w:t>
      </w:r>
    </w:p>
    <w:p w14:paraId="4E58DC47" w14:textId="204C1C45" w:rsidR="00D951B6" w:rsidRPr="00DE6695" w:rsidRDefault="0090641F" w:rsidP="00BF6CAF">
      <w:pPr>
        <w:pStyle w:val="Zwykytekst"/>
        <w:tabs>
          <w:tab w:val="left" w:pos="1418"/>
        </w:tabs>
        <w:ind w:left="1418"/>
        <w:rPr>
          <w:rFonts w:asciiTheme="minorHAnsi" w:hAnsiTheme="minorHAnsi"/>
          <w:b/>
          <w:sz w:val="20"/>
          <w:szCs w:val="20"/>
        </w:rPr>
      </w:pPr>
      <w:r w:rsidRPr="00DE6695">
        <w:rPr>
          <w:rFonts w:asciiTheme="minorHAnsi" w:hAnsiTheme="minorHAnsi"/>
          <w:b/>
          <w:sz w:val="20"/>
          <w:szCs w:val="20"/>
        </w:rPr>
        <w:t>160</w:t>
      </w:r>
      <w:r w:rsidR="00EF42C5">
        <w:rPr>
          <w:rFonts w:asciiTheme="minorHAnsi" w:hAnsiTheme="minorHAnsi"/>
          <w:b/>
          <w:sz w:val="20"/>
          <w:szCs w:val="20"/>
        </w:rPr>
        <w:t xml:space="preserve"> godz.</w:t>
      </w:r>
      <w:r w:rsidR="00D951B6" w:rsidRPr="00DE6695">
        <w:rPr>
          <w:rFonts w:asciiTheme="minorHAnsi" w:hAnsiTheme="minorHAnsi"/>
          <w:b/>
          <w:sz w:val="20"/>
          <w:szCs w:val="20"/>
        </w:rPr>
        <w:t xml:space="preserve"> </w:t>
      </w:r>
      <w:r w:rsidR="00EF42C5">
        <w:rPr>
          <w:rFonts w:asciiTheme="minorHAnsi" w:hAnsiTheme="minorHAnsi"/>
          <w:b/>
          <w:sz w:val="20"/>
          <w:szCs w:val="20"/>
        </w:rPr>
        <w:t xml:space="preserve">zegarowych </w:t>
      </w:r>
      <w:r w:rsidR="00D951B6" w:rsidRPr="00DE6695">
        <w:rPr>
          <w:rFonts w:asciiTheme="minorHAnsi" w:hAnsiTheme="minorHAnsi"/>
          <w:b/>
          <w:sz w:val="20"/>
          <w:szCs w:val="20"/>
        </w:rPr>
        <w:t>praktyki = mi</w:t>
      </w:r>
      <w:r w:rsidRPr="00DE6695">
        <w:rPr>
          <w:rFonts w:asciiTheme="minorHAnsi" w:hAnsiTheme="minorHAnsi"/>
          <w:b/>
          <w:sz w:val="20"/>
          <w:szCs w:val="20"/>
        </w:rPr>
        <w:t>n</w:t>
      </w:r>
      <w:r w:rsidR="00D951B6" w:rsidRPr="00DE6695">
        <w:rPr>
          <w:rFonts w:asciiTheme="minorHAnsi" w:hAnsiTheme="minorHAnsi"/>
          <w:b/>
          <w:sz w:val="20"/>
          <w:szCs w:val="20"/>
        </w:rPr>
        <w:t>. 108 000 znaków ze spacjami</w:t>
      </w:r>
    </w:p>
    <w:p w14:paraId="52986509" w14:textId="4F7B57E2" w:rsidR="0099511C" w:rsidRPr="00DE6695" w:rsidRDefault="0099511C" w:rsidP="00BF6CAF">
      <w:pPr>
        <w:pStyle w:val="Zwykytekst"/>
        <w:tabs>
          <w:tab w:val="left" w:pos="1418"/>
        </w:tabs>
        <w:ind w:left="1418"/>
        <w:rPr>
          <w:rFonts w:asciiTheme="minorHAnsi" w:hAnsiTheme="minorHAnsi"/>
          <w:b/>
          <w:sz w:val="20"/>
          <w:szCs w:val="20"/>
        </w:rPr>
      </w:pPr>
      <w:r w:rsidRPr="00DE6695">
        <w:rPr>
          <w:rFonts w:asciiTheme="minorHAnsi" w:hAnsiTheme="minorHAnsi"/>
          <w:b/>
          <w:sz w:val="20"/>
          <w:szCs w:val="20"/>
        </w:rPr>
        <w:t>480</w:t>
      </w:r>
      <w:r w:rsidR="00EF42C5">
        <w:rPr>
          <w:rFonts w:asciiTheme="minorHAnsi" w:hAnsiTheme="minorHAnsi"/>
          <w:b/>
          <w:sz w:val="20"/>
          <w:szCs w:val="20"/>
        </w:rPr>
        <w:t xml:space="preserve"> godz.</w:t>
      </w:r>
      <w:r w:rsidRPr="00DE6695">
        <w:rPr>
          <w:rFonts w:asciiTheme="minorHAnsi" w:hAnsiTheme="minorHAnsi"/>
          <w:b/>
          <w:sz w:val="20"/>
          <w:szCs w:val="20"/>
        </w:rPr>
        <w:t xml:space="preserve"> </w:t>
      </w:r>
      <w:r w:rsidR="00EF42C5">
        <w:rPr>
          <w:rFonts w:asciiTheme="minorHAnsi" w:hAnsiTheme="minorHAnsi"/>
          <w:b/>
          <w:sz w:val="20"/>
          <w:szCs w:val="20"/>
        </w:rPr>
        <w:t xml:space="preserve">dydaktycznych (odpowiadających 360 godz. </w:t>
      </w:r>
      <w:bookmarkStart w:id="0" w:name="_GoBack"/>
      <w:bookmarkEnd w:id="0"/>
      <w:r w:rsidR="00EF42C5">
        <w:rPr>
          <w:rFonts w:asciiTheme="minorHAnsi" w:hAnsiTheme="minorHAnsi"/>
          <w:b/>
          <w:sz w:val="20"/>
          <w:szCs w:val="20"/>
        </w:rPr>
        <w:t xml:space="preserve">zegarowym) praktyki = min. 243 000 </w:t>
      </w:r>
      <w:r w:rsidRPr="00DE6695">
        <w:rPr>
          <w:rFonts w:asciiTheme="minorHAnsi" w:hAnsiTheme="minorHAnsi"/>
          <w:b/>
          <w:sz w:val="20"/>
          <w:szCs w:val="20"/>
        </w:rPr>
        <w:t>znaków ze spacjami</w:t>
      </w:r>
    </w:p>
    <w:p w14:paraId="77D0D86A" w14:textId="4D5A6117" w:rsidR="00BB25D5" w:rsidRPr="00DE6695" w:rsidRDefault="00BB25D5" w:rsidP="00960608">
      <w:pPr>
        <w:pStyle w:val="Bezodstpw"/>
        <w:numPr>
          <w:ilvl w:val="0"/>
          <w:numId w:val="10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 xml:space="preserve">organizacja </w:t>
      </w:r>
      <w:proofErr w:type="spellStart"/>
      <w:r w:rsidRPr="00DE6695">
        <w:rPr>
          <w:sz w:val="20"/>
          <w:szCs w:val="20"/>
        </w:rPr>
        <w:t>eventów</w:t>
      </w:r>
      <w:proofErr w:type="spellEnd"/>
      <w:r w:rsidRPr="00DE6695">
        <w:rPr>
          <w:sz w:val="20"/>
          <w:szCs w:val="20"/>
        </w:rPr>
        <w:t>, konferencji etc. międzynarodowych</w:t>
      </w:r>
    </w:p>
    <w:p w14:paraId="420764D6" w14:textId="29E6E83F" w:rsidR="00B05ACC" w:rsidRPr="00DE6695" w:rsidRDefault="00CA7DBE" w:rsidP="00960608">
      <w:pPr>
        <w:pStyle w:val="Bezodstpw"/>
        <w:numPr>
          <w:ilvl w:val="0"/>
          <w:numId w:val="10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s</w:t>
      </w:r>
      <w:r w:rsidR="00B05ACC" w:rsidRPr="00DE6695">
        <w:rPr>
          <w:sz w:val="20"/>
          <w:szCs w:val="20"/>
        </w:rPr>
        <w:t xml:space="preserve">zkolenia z komunikacji </w:t>
      </w:r>
      <w:r w:rsidR="00A40A5A" w:rsidRPr="00DE6695">
        <w:rPr>
          <w:sz w:val="20"/>
          <w:szCs w:val="20"/>
        </w:rPr>
        <w:t>m</w:t>
      </w:r>
      <w:r w:rsidR="008972E4" w:rsidRPr="00DE6695">
        <w:rPr>
          <w:sz w:val="20"/>
          <w:szCs w:val="20"/>
        </w:rPr>
        <w:t>iędzynarodowej (udział w charakterze asystenta trenera)</w:t>
      </w:r>
    </w:p>
    <w:p w14:paraId="30B445CD" w14:textId="77777777" w:rsidR="00B05ACC" w:rsidRPr="00DE6695" w:rsidRDefault="00CA7DBE" w:rsidP="00960608">
      <w:pPr>
        <w:pStyle w:val="Bezodstpw"/>
        <w:numPr>
          <w:ilvl w:val="0"/>
          <w:numId w:val="10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r</w:t>
      </w:r>
      <w:r w:rsidR="00B05ACC" w:rsidRPr="00DE6695">
        <w:rPr>
          <w:sz w:val="20"/>
          <w:szCs w:val="20"/>
        </w:rPr>
        <w:t>eklama</w:t>
      </w:r>
    </w:p>
    <w:p w14:paraId="0EE69E12" w14:textId="77777777" w:rsidR="00B05ACC" w:rsidRPr="00DE6695" w:rsidRDefault="00CA7DBE" w:rsidP="00960608">
      <w:pPr>
        <w:pStyle w:val="Bezodstpw"/>
        <w:numPr>
          <w:ilvl w:val="0"/>
          <w:numId w:val="10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i</w:t>
      </w:r>
      <w:r w:rsidR="00B05ACC" w:rsidRPr="00DE6695">
        <w:rPr>
          <w:sz w:val="20"/>
          <w:szCs w:val="20"/>
        </w:rPr>
        <w:t>mpresariat/organizacja imprez</w:t>
      </w:r>
      <w:r w:rsidR="00A44767" w:rsidRPr="00DE6695">
        <w:rPr>
          <w:sz w:val="20"/>
          <w:szCs w:val="20"/>
        </w:rPr>
        <w:t>.</w:t>
      </w:r>
    </w:p>
    <w:p w14:paraId="404ACECA" w14:textId="42784A61" w:rsidR="000860CA" w:rsidRPr="00DE6695" w:rsidRDefault="003F4E79" w:rsidP="00AB530D">
      <w:pPr>
        <w:pStyle w:val="NormalnyWeb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DE6695">
        <w:rPr>
          <w:rFonts w:asciiTheme="minorHAnsi" w:hAnsiTheme="minorHAnsi"/>
          <w:b/>
          <w:sz w:val="20"/>
          <w:szCs w:val="20"/>
        </w:rPr>
        <w:t>Praktykodawca</w:t>
      </w:r>
      <w:proofErr w:type="spellEnd"/>
      <w:r w:rsidR="000860CA" w:rsidRPr="00DE6695">
        <w:rPr>
          <w:rFonts w:asciiTheme="minorHAnsi" w:hAnsiTheme="minorHAnsi"/>
          <w:b/>
          <w:sz w:val="20"/>
          <w:szCs w:val="20"/>
        </w:rPr>
        <w:t xml:space="preserve"> może zaproponować obszary i zagadnienia</w:t>
      </w:r>
      <w:r w:rsidR="00AB530D" w:rsidRPr="00DE6695">
        <w:rPr>
          <w:rFonts w:asciiTheme="minorHAnsi" w:hAnsiTheme="minorHAnsi"/>
          <w:b/>
          <w:sz w:val="20"/>
          <w:szCs w:val="20"/>
        </w:rPr>
        <w:t xml:space="preserve">, nie wymienione </w:t>
      </w:r>
      <w:r w:rsidR="000860CA" w:rsidRPr="00DE6695">
        <w:rPr>
          <w:rFonts w:asciiTheme="minorHAnsi" w:hAnsiTheme="minorHAnsi"/>
          <w:b/>
          <w:sz w:val="20"/>
          <w:szCs w:val="20"/>
        </w:rPr>
        <w:t xml:space="preserve">w powyższej liście, zgodne </w:t>
      </w:r>
      <w:r w:rsidR="00AB530D" w:rsidRPr="00DE6695">
        <w:rPr>
          <w:rFonts w:asciiTheme="minorHAnsi" w:hAnsiTheme="minorHAnsi"/>
          <w:b/>
          <w:sz w:val="20"/>
          <w:szCs w:val="20"/>
        </w:rPr>
        <w:br/>
      </w:r>
      <w:r w:rsidR="000860CA" w:rsidRPr="00DE6695">
        <w:rPr>
          <w:rFonts w:asciiTheme="minorHAnsi" w:hAnsiTheme="minorHAnsi"/>
          <w:b/>
          <w:sz w:val="20"/>
          <w:szCs w:val="20"/>
        </w:rPr>
        <w:t>z charakterem i zakresem funkcjonowania Działu/Jednostki/Firmy</w:t>
      </w:r>
      <w:r w:rsidR="00A40A5A" w:rsidRPr="00DE6695">
        <w:rPr>
          <w:rFonts w:asciiTheme="minorHAnsi" w:hAnsiTheme="minorHAnsi"/>
          <w:b/>
          <w:sz w:val="20"/>
          <w:szCs w:val="20"/>
        </w:rPr>
        <w:t>,</w:t>
      </w:r>
      <w:r w:rsidR="000860CA" w:rsidRPr="00DE6695">
        <w:rPr>
          <w:rFonts w:asciiTheme="minorHAnsi" w:hAnsiTheme="minorHAnsi"/>
          <w:b/>
          <w:sz w:val="20"/>
          <w:szCs w:val="20"/>
        </w:rPr>
        <w:t xml:space="preserve"> uwzględniając profil kształcenia Studenta/ki.</w:t>
      </w:r>
    </w:p>
    <w:p w14:paraId="10EBE258" w14:textId="77777777" w:rsidR="00B05ACC" w:rsidRPr="00DE6695" w:rsidRDefault="00B05ACC" w:rsidP="00831DD7">
      <w:pPr>
        <w:pStyle w:val="Bezodstpw"/>
        <w:rPr>
          <w:sz w:val="20"/>
          <w:szCs w:val="20"/>
        </w:rPr>
      </w:pPr>
      <w:r w:rsidRPr="00DE6695">
        <w:rPr>
          <w:sz w:val="20"/>
          <w:szCs w:val="20"/>
        </w:rPr>
        <w:tab/>
      </w:r>
      <w:r w:rsidRPr="00DE6695">
        <w:rPr>
          <w:sz w:val="20"/>
          <w:szCs w:val="20"/>
        </w:rPr>
        <w:tab/>
      </w:r>
    </w:p>
    <w:p w14:paraId="4456FDF8" w14:textId="77777777" w:rsidR="000860CA" w:rsidRPr="00DE6695" w:rsidRDefault="00B05149" w:rsidP="000860CA">
      <w:pPr>
        <w:rPr>
          <w:b/>
          <w:sz w:val="20"/>
          <w:szCs w:val="20"/>
        </w:rPr>
      </w:pPr>
      <w:r w:rsidRPr="00DE6695">
        <w:rPr>
          <w:b/>
          <w:sz w:val="20"/>
          <w:szCs w:val="20"/>
        </w:rPr>
        <w:t>Miejsca praktyk zawodowych:</w:t>
      </w:r>
    </w:p>
    <w:p w14:paraId="475EAA15" w14:textId="4B494055" w:rsidR="003035D4" w:rsidRPr="00DE6695" w:rsidRDefault="003035D4" w:rsidP="003035D4">
      <w:pPr>
        <w:pStyle w:val="Bezodstpw"/>
        <w:rPr>
          <w:sz w:val="20"/>
          <w:szCs w:val="20"/>
        </w:rPr>
      </w:pPr>
      <w:r w:rsidRPr="00DE6695">
        <w:rPr>
          <w:sz w:val="20"/>
          <w:szCs w:val="20"/>
        </w:rPr>
        <w:t>1) ścieżka Tłumaczenia specjalistyczne:</w:t>
      </w:r>
    </w:p>
    <w:p w14:paraId="67C540CC" w14:textId="77777777" w:rsidR="003035D4" w:rsidRPr="00DE6695" w:rsidRDefault="000860CA" w:rsidP="003035D4">
      <w:pPr>
        <w:pStyle w:val="Bezodstpw"/>
        <w:numPr>
          <w:ilvl w:val="0"/>
          <w:numId w:val="12"/>
        </w:numPr>
        <w:rPr>
          <w:sz w:val="20"/>
          <w:szCs w:val="20"/>
        </w:rPr>
      </w:pPr>
      <w:r w:rsidRPr="00DE6695">
        <w:rPr>
          <w:sz w:val="20"/>
          <w:szCs w:val="20"/>
        </w:rPr>
        <w:t>biura tłumaczeń</w:t>
      </w:r>
    </w:p>
    <w:p w14:paraId="006C6FBC" w14:textId="77777777" w:rsidR="003035D4" w:rsidRPr="00DE6695" w:rsidRDefault="000860CA" w:rsidP="003035D4">
      <w:pPr>
        <w:pStyle w:val="Bezodstpw"/>
        <w:numPr>
          <w:ilvl w:val="0"/>
          <w:numId w:val="12"/>
        </w:numPr>
        <w:rPr>
          <w:sz w:val="20"/>
          <w:szCs w:val="20"/>
        </w:rPr>
      </w:pPr>
      <w:r w:rsidRPr="00DE6695">
        <w:rPr>
          <w:sz w:val="20"/>
          <w:szCs w:val="20"/>
        </w:rPr>
        <w:t>kancelarie tłumacza przysięgłego</w:t>
      </w:r>
    </w:p>
    <w:p w14:paraId="263A046C" w14:textId="3B620E01" w:rsidR="003035D4" w:rsidRPr="00DE6695" w:rsidRDefault="003035D4" w:rsidP="003035D4">
      <w:pPr>
        <w:pStyle w:val="Bezodstpw"/>
        <w:numPr>
          <w:ilvl w:val="0"/>
          <w:numId w:val="12"/>
        </w:numPr>
        <w:rPr>
          <w:sz w:val="20"/>
          <w:szCs w:val="20"/>
        </w:rPr>
      </w:pPr>
      <w:r w:rsidRPr="00DE6695">
        <w:rPr>
          <w:sz w:val="20"/>
          <w:szCs w:val="20"/>
        </w:rPr>
        <w:t>obsługa wystaw, targów, spotkań biznesowych i konferencji międzynarodowych – tłumaczenia symultaniczne i konsekutywne</w:t>
      </w:r>
    </w:p>
    <w:p w14:paraId="3BC0215E" w14:textId="4ED540AB" w:rsidR="007E66C1" w:rsidRPr="00DE6695" w:rsidRDefault="007E66C1" w:rsidP="003035D4">
      <w:pPr>
        <w:pStyle w:val="Bezodstpw"/>
        <w:numPr>
          <w:ilvl w:val="0"/>
          <w:numId w:val="12"/>
        </w:numPr>
        <w:rPr>
          <w:sz w:val="20"/>
          <w:szCs w:val="20"/>
        </w:rPr>
      </w:pPr>
      <w:r w:rsidRPr="00DE6695">
        <w:rPr>
          <w:sz w:val="20"/>
          <w:szCs w:val="20"/>
        </w:rPr>
        <w:t>instytucje kultury, instytucje państwowe, samorządy – tłumaczenie komunikatów, materiałów informacyjnych; tłumaczenia symultaniczne i konsekutywne</w:t>
      </w:r>
    </w:p>
    <w:p w14:paraId="44F8699C" w14:textId="77777777" w:rsidR="00776ED7" w:rsidRPr="00DE6695" w:rsidRDefault="000860CA" w:rsidP="003035D4">
      <w:pPr>
        <w:pStyle w:val="Bezodstpw"/>
        <w:numPr>
          <w:ilvl w:val="0"/>
          <w:numId w:val="12"/>
        </w:numPr>
        <w:rPr>
          <w:sz w:val="20"/>
          <w:szCs w:val="20"/>
        </w:rPr>
      </w:pPr>
      <w:r w:rsidRPr="00DE6695">
        <w:rPr>
          <w:sz w:val="20"/>
          <w:szCs w:val="20"/>
        </w:rPr>
        <w:t>inne miejsca praktyki wymagają akceptacji Biura Karier</w:t>
      </w:r>
      <w:r w:rsidR="00874AE2" w:rsidRPr="00DE6695">
        <w:rPr>
          <w:sz w:val="20"/>
          <w:szCs w:val="20"/>
        </w:rPr>
        <w:t xml:space="preserve"> </w:t>
      </w:r>
    </w:p>
    <w:p w14:paraId="62506504" w14:textId="412BB62B" w:rsidR="008F15AC" w:rsidRPr="00DE6695" w:rsidRDefault="00CA7DBE" w:rsidP="003035D4">
      <w:pPr>
        <w:pStyle w:val="Bezodstpw"/>
        <w:numPr>
          <w:ilvl w:val="0"/>
          <w:numId w:val="12"/>
        </w:numPr>
        <w:rPr>
          <w:sz w:val="20"/>
          <w:szCs w:val="20"/>
        </w:rPr>
      </w:pPr>
      <w:r w:rsidRPr="00DE6695">
        <w:rPr>
          <w:sz w:val="20"/>
          <w:szCs w:val="20"/>
        </w:rPr>
        <w:t>w</w:t>
      </w:r>
      <w:r w:rsidR="000860CA" w:rsidRPr="00DE6695">
        <w:rPr>
          <w:sz w:val="20"/>
          <w:szCs w:val="20"/>
        </w:rPr>
        <w:t>ydawnictwa</w:t>
      </w:r>
    </w:p>
    <w:p w14:paraId="61C9B2AA" w14:textId="77777777" w:rsidR="008F15AC" w:rsidRPr="00DE6695" w:rsidRDefault="008F15AC" w:rsidP="008F15AC">
      <w:pPr>
        <w:pStyle w:val="Bezodstpw"/>
        <w:ind w:left="764"/>
        <w:rPr>
          <w:sz w:val="20"/>
          <w:szCs w:val="20"/>
        </w:rPr>
      </w:pPr>
    </w:p>
    <w:p w14:paraId="5A0CC5BF" w14:textId="3D0CECDE" w:rsidR="008F15AC" w:rsidRPr="00DE6695" w:rsidRDefault="008F15AC" w:rsidP="008F15AC">
      <w:pPr>
        <w:pStyle w:val="Bezodstpw"/>
        <w:rPr>
          <w:sz w:val="20"/>
          <w:szCs w:val="20"/>
        </w:rPr>
      </w:pPr>
      <w:r w:rsidRPr="00DE6695">
        <w:rPr>
          <w:sz w:val="20"/>
          <w:szCs w:val="20"/>
        </w:rPr>
        <w:t>W ramach obowiązków zawodowych należy wykonywać tłumaczenia lub inną pracę związaną z użyciem języka angielskiego, z wyłączeniem nauczania języka angielskiego.</w:t>
      </w:r>
    </w:p>
    <w:p w14:paraId="3E99B8F9" w14:textId="77777777" w:rsidR="008F15AC" w:rsidRPr="00DE6695" w:rsidRDefault="008F15AC" w:rsidP="008F15AC">
      <w:pPr>
        <w:pStyle w:val="Bezodstpw"/>
        <w:rPr>
          <w:sz w:val="20"/>
          <w:szCs w:val="20"/>
        </w:rPr>
      </w:pPr>
    </w:p>
    <w:p w14:paraId="1528D978" w14:textId="370B110C" w:rsidR="003035D4" w:rsidRPr="00DE6695" w:rsidRDefault="003035D4" w:rsidP="008F15AC">
      <w:pPr>
        <w:pStyle w:val="Bezodstpw"/>
        <w:rPr>
          <w:sz w:val="20"/>
          <w:szCs w:val="20"/>
        </w:rPr>
      </w:pPr>
      <w:r w:rsidRPr="00DE6695">
        <w:rPr>
          <w:sz w:val="20"/>
          <w:szCs w:val="20"/>
        </w:rPr>
        <w:t>2) ścieżka Komunikacja międzykulturowa w biznesie</w:t>
      </w:r>
    </w:p>
    <w:p w14:paraId="75ED703E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r</w:t>
      </w:r>
      <w:r w:rsidR="000860CA" w:rsidRPr="00DE6695">
        <w:rPr>
          <w:sz w:val="20"/>
          <w:szCs w:val="20"/>
        </w:rPr>
        <w:t>edakcje gazet</w:t>
      </w:r>
    </w:p>
    <w:p w14:paraId="30F7FA5A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a</w:t>
      </w:r>
      <w:r w:rsidR="000860CA" w:rsidRPr="00DE6695">
        <w:rPr>
          <w:sz w:val="20"/>
          <w:szCs w:val="20"/>
        </w:rPr>
        <w:t>gencje reklamowe</w:t>
      </w:r>
    </w:p>
    <w:p w14:paraId="344C240A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a</w:t>
      </w:r>
      <w:r w:rsidR="000860CA" w:rsidRPr="00DE6695">
        <w:rPr>
          <w:sz w:val="20"/>
          <w:szCs w:val="20"/>
        </w:rPr>
        <w:t xml:space="preserve">gencje </w:t>
      </w:r>
      <w:r w:rsidRPr="00DE6695">
        <w:rPr>
          <w:sz w:val="20"/>
          <w:szCs w:val="20"/>
        </w:rPr>
        <w:t>p</w:t>
      </w:r>
      <w:r w:rsidR="000860CA" w:rsidRPr="00DE6695">
        <w:rPr>
          <w:sz w:val="20"/>
          <w:szCs w:val="20"/>
        </w:rPr>
        <w:t xml:space="preserve">ublic </w:t>
      </w:r>
      <w:r w:rsidRPr="00DE6695">
        <w:rPr>
          <w:sz w:val="20"/>
          <w:szCs w:val="20"/>
        </w:rPr>
        <w:t>r</w:t>
      </w:r>
      <w:r w:rsidR="000860CA" w:rsidRPr="00DE6695">
        <w:rPr>
          <w:sz w:val="20"/>
          <w:szCs w:val="20"/>
        </w:rPr>
        <w:t>elations</w:t>
      </w:r>
    </w:p>
    <w:p w14:paraId="680F6933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t</w:t>
      </w:r>
      <w:r w:rsidR="000860CA" w:rsidRPr="00DE6695">
        <w:rPr>
          <w:sz w:val="20"/>
          <w:szCs w:val="20"/>
        </w:rPr>
        <w:t>elewizja</w:t>
      </w:r>
    </w:p>
    <w:p w14:paraId="3243B400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r</w:t>
      </w:r>
      <w:r w:rsidR="000860CA" w:rsidRPr="00DE6695">
        <w:rPr>
          <w:sz w:val="20"/>
          <w:szCs w:val="20"/>
        </w:rPr>
        <w:t>adio</w:t>
      </w:r>
    </w:p>
    <w:p w14:paraId="6A5D421C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s</w:t>
      </w:r>
      <w:r w:rsidR="000860CA" w:rsidRPr="00DE6695">
        <w:rPr>
          <w:sz w:val="20"/>
          <w:szCs w:val="20"/>
        </w:rPr>
        <w:t>amorządy (biura współpracy zagranicznej)</w:t>
      </w:r>
    </w:p>
    <w:p w14:paraId="16BE0B69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b</w:t>
      </w:r>
      <w:r w:rsidR="000860CA" w:rsidRPr="00DE6695">
        <w:rPr>
          <w:sz w:val="20"/>
          <w:szCs w:val="20"/>
        </w:rPr>
        <w:t>iura współpracy zagranicznej urzędów wojewódzkich</w:t>
      </w:r>
    </w:p>
    <w:p w14:paraId="13C86974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lastRenderedPageBreak/>
        <w:t>a</w:t>
      </w:r>
      <w:r w:rsidR="000860CA" w:rsidRPr="00DE6695">
        <w:rPr>
          <w:sz w:val="20"/>
          <w:szCs w:val="20"/>
        </w:rPr>
        <w:t>dministracja rządowa (np. MSZ, Kancelaria Premiera, UKIE, Ministerstwo Kultury i Dziedzictwa Narodowego, Instytut Adama Mickiewicza)</w:t>
      </w:r>
    </w:p>
    <w:p w14:paraId="0A82445C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i</w:t>
      </w:r>
      <w:r w:rsidR="000860CA" w:rsidRPr="00DE6695">
        <w:rPr>
          <w:sz w:val="20"/>
          <w:szCs w:val="20"/>
        </w:rPr>
        <w:t>nstytucje kultury (muzea, instytuty, teatry, galerie, kino artystyczne)</w:t>
      </w:r>
    </w:p>
    <w:p w14:paraId="42854042" w14:textId="4682C146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i</w:t>
      </w:r>
      <w:r w:rsidR="000860CA" w:rsidRPr="00DE6695">
        <w:rPr>
          <w:sz w:val="20"/>
          <w:szCs w:val="20"/>
        </w:rPr>
        <w:t xml:space="preserve">nstytucje europejskie (tematyka związana z kulturą, mediami, zagadnienia </w:t>
      </w:r>
      <w:proofErr w:type="spellStart"/>
      <w:r w:rsidR="000860CA" w:rsidRPr="00DE6695">
        <w:rPr>
          <w:sz w:val="20"/>
          <w:szCs w:val="20"/>
        </w:rPr>
        <w:t>polityczno</w:t>
      </w:r>
      <w:proofErr w:type="spellEnd"/>
      <w:r w:rsidR="000860CA" w:rsidRPr="00DE6695">
        <w:rPr>
          <w:sz w:val="20"/>
          <w:szCs w:val="20"/>
        </w:rPr>
        <w:t xml:space="preserve"> – społeczne, promocja)</w:t>
      </w:r>
    </w:p>
    <w:p w14:paraId="213D879A" w14:textId="71250F56" w:rsidR="008A2F50" w:rsidRPr="00DE6695" w:rsidRDefault="008A2F50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instytucje w sektorze turystyczno-hotelarskim (</w:t>
      </w:r>
      <w:r w:rsidR="00F125F1" w:rsidRPr="00DE6695">
        <w:rPr>
          <w:sz w:val="20"/>
          <w:szCs w:val="20"/>
        </w:rPr>
        <w:t xml:space="preserve">tematyka związana z </w:t>
      </w:r>
      <w:r w:rsidRPr="00DE6695">
        <w:rPr>
          <w:sz w:val="20"/>
          <w:szCs w:val="20"/>
        </w:rPr>
        <w:t>organizacj</w:t>
      </w:r>
      <w:r w:rsidR="00F125F1" w:rsidRPr="00DE6695">
        <w:rPr>
          <w:sz w:val="20"/>
          <w:szCs w:val="20"/>
        </w:rPr>
        <w:t>ą</w:t>
      </w:r>
      <w:r w:rsidRPr="00DE6695">
        <w:rPr>
          <w:sz w:val="20"/>
          <w:szCs w:val="20"/>
        </w:rPr>
        <w:t xml:space="preserve"> sympozjów, szkół letnich, konferencji, </w:t>
      </w:r>
      <w:proofErr w:type="spellStart"/>
      <w:r w:rsidRPr="00DE6695">
        <w:rPr>
          <w:sz w:val="20"/>
          <w:szCs w:val="20"/>
        </w:rPr>
        <w:t>eventów</w:t>
      </w:r>
      <w:proofErr w:type="spellEnd"/>
      <w:r w:rsidRPr="00DE6695">
        <w:rPr>
          <w:sz w:val="20"/>
          <w:szCs w:val="20"/>
        </w:rPr>
        <w:t xml:space="preserve"> o charakterze międzynarodowym)</w:t>
      </w:r>
    </w:p>
    <w:p w14:paraId="0CFEFEB8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p</w:t>
      </w:r>
      <w:r w:rsidR="000860CA" w:rsidRPr="00DE6695">
        <w:rPr>
          <w:sz w:val="20"/>
          <w:szCs w:val="20"/>
        </w:rPr>
        <w:t>rzedsiębiorstwa polskie współpracujące z firmami/klientami zagranicznymi</w:t>
      </w:r>
    </w:p>
    <w:p w14:paraId="2D7E8B0C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p</w:t>
      </w:r>
      <w:r w:rsidR="000860CA" w:rsidRPr="00DE6695">
        <w:rPr>
          <w:sz w:val="20"/>
          <w:szCs w:val="20"/>
        </w:rPr>
        <w:t>rzedstawicielstwa firm zagranicznych w Polsce</w:t>
      </w:r>
    </w:p>
    <w:p w14:paraId="6AA919A8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b</w:t>
      </w:r>
      <w:r w:rsidR="000860CA" w:rsidRPr="00DE6695">
        <w:rPr>
          <w:sz w:val="20"/>
          <w:szCs w:val="20"/>
        </w:rPr>
        <w:t>iura podróży (rezydencja, promocja)</w:t>
      </w:r>
    </w:p>
    <w:p w14:paraId="744A3B1D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b</w:t>
      </w:r>
      <w:r w:rsidR="000860CA" w:rsidRPr="00DE6695">
        <w:rPr>
          <w:sz w:val="20"/>
          <w:szCs w:val="20"/>
        </w:rPr>
        <w:t>iura organizacji imprez</w:t>
      </w:r>
    </w:p>
    <w:p w14:paraId="5ECAB5C1" w14:textId="77777777" w:rsidR="000860CA" w:rsidRPr="00DE6695" w:rsidRDefault="00CA7DBE" w:rsidP="00960608">
      <w:pPr>
        <w:pStyle w:val="Bezodstpw"/>
        <w:numPr>
          <w:ilvl w:val="0"/>
          <w:numId w:val="9"/>
        </w:numPr>
        <w:ind w:left="426"/>
        <w:rPr>
          <w:sz w:val="20"/>
          <w:szCs w:val="20"/>
        </w:rPr>
      </w:pPr>
      <w:r w:rsidRPr="00DE6695">
        <w:rPr>
          <w:sz w:val="20"/>
          <w:szCs w:val="20"/>
        </w:rPr>
        <w:t>o</w:t>
      </w:r>
      <w:r w:rsidR="000860CA" w:rsidRPr="00DE6695">
        <w:rPr>
          <w:sz w:val="20"/>
          <w:szCs w:val="20"/>
        </w:rPr>
        <w:t>rganizacje pozarządowe (stowarzyszenia, fundacje)</w:t>
      </w:r>
    </w:p>
    <w:p w14:paraId="21AB8E73" w14:textId="77777777" w:rsidR="000860CA" w:rsidRPr="00DE6695" w:rsidRDefault="000860CA" w:rsidP="00831DD7">
      <w:pPr>
        <w:pStyle w:val="Bezodstpw"/>
        <w:rPr>
          <w:sz w:val="20"/>
          <w:szCs w:val="20"/>
        </w:rPr>
      </w:pPr>
    </w:p>
    <w:sectPr w:rsidR="000860CA" w:rsidRPr="00DE6695" w:rsidSect="00D951B6">
      <w:headerReference w:type="default" r:id="rId8"/>
      <w:footerReference w:type="default" r:id="rId9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83B28" w14:textId="77777777" w:rsidR="007055E5" w:rsidRPr="000153E1" w:rsidRDefault="007055E5" w:rsidP="0070134E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14:paraId="6822EDEE" w14:textId="77777777" w:rsidR="007055E5" w:rsidRPr="000153E1" w:rsidRDefault="007055E5" w:rsidP="0070134E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EAF7" w14:textId="77777777" w:rsidR="0070134E" w:rsidRDefault="0070134E" w:rsidP="0070134E">
    <w:pPr>
      <w:pStyle w:val="Stopka"/>
    </w:pPr>
  </w:p>
  <w:p w14:paraId="2BB1CCFD" w14:textId="77777777" w:rsidR="0070134E" w:rsidRDefault="0070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A0A88" w14:textId="77777777" w:rsidR="007055E5" w:rsidRPr="000153E1" w:rsidRDefault="007055E5" w:rsidP="0070134E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14:paraId="11A379CE" w14:textId="77777777" w:rsidR="007055E5" w:rsidRPr="000153E1" w:rsidRDefault="007055E5" w:rsidP="0070134E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E6AB1" w14:textId="77777777" w:rsidR="0070134E" w:rsidRDefault="007B077A" w:rsidP="0070134E">
    <w:pPr>
      <w:pStyle w:val="Nagwek"/>
    </w:pPr>
    <w:r w:rsidRPr="007B077A">
      <w:rPr>
        <w:noProof/>
        <w:lang w:eastAsia="pl-PL"/>
      </w:rPr>
      <w:drawing>
        <wp:inline distT="0" distB="0" distL="0" distR="0" wp14:anchorId="12B8F72B" wp14:editId="5CEEEF61">
          <wp:extent cx="1638300" cy="542925"/>
          <wp:effectExtent l="19050" t="0" r="0" b="0"/>
          <wp:docPr id="2" name="Picture" descr="logo WSE_10,5x3,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WSE_10,5x3,5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9FD9E6" w14:textId="77777777" w:rsidR="0070134E" w:rsidRDefault="0070134E" w:rsidP="0070134E">
    <w:pPr>
      <w:pStyle w:val="Nagwek"/>
      <w:tabs>
        <w:tab w:val="clear" w:pos="4536"/>
        <w:tab w:val="clear" w:pos="9072"/>
        <w:tab w:val="center" w:pos="4703"/>
        <w:tab w:val="right" w:pos="9356"/>
      </w:tabs>
      <w:rPr>
        <w:rFonts w:ascii="Calibri" w:hAnsi="Calibri" w:cs="Arial"/>
        <w:noProof/>
        <w:sz w:val="20"/>
        <w:szCs w:val="20"/>
      </w:rPr>
    </w:pPr>
    <w:r>
      <w:rPr>
        <w:noProof/>
      </w:rPr>
      <w:tab/>
    </w:r>
    <w:r>
      <w:rPr>
        <w:noProof/>
      </w:rPr>
      <w:tab/>
    </w:r>
    <w:r w:rsidRPr="0013495D">
      <w:rPr>
        <w:rFonts w:ascii="Calibri" w:hAnsi="Calibri" w:cs="Arial"/>
        <w:noProof/>
        <w:sz w:val="20"/>
        <w:szCs w:val="20"/>
      </w:rPr>
      <w:t xml:space="preserve">Załącznik nr </w:t>
    </w:r>
    <w:r w:rsidR="00D354F0">
      <w:rPr>
        <w:rFonts w:ascii="Calibri" w:hAnsi="Calibri" w:cs="Arial"/>
        <w:noProof/>
        <w:sz w:val="20"/>
        <w:szCs w:val="20"/>
      </w:rPr>
      <w:t>2</w:t>
    </w:r>
    <w:r>
      <w:rPr>
        <w:rFonts w:ascii="Calibri" w:hAnsi="Calibri" w:cs="Arial"/>
        <w:noProof/>
        <w:sz w:val="20"/>
        <w:szCs w:val="20"/>
      </w:rPr>
      <w:t xml:space="preserve"> do P</w:t>
    </w:r>
    <w:r w:rsidRPr="0013495D">
      <w:rPr>
        <w:rFonts w:ascii="Calibri" w:hAnsi="Calibri" w:cs="Arial"/>
        <w:noProof/>
        <w:sz w:val="20"/>
        <w:szCs w:val="20"/>
      </w:rPr>
      <w:t xml:space="preserve">orozumienia </w:t>
    </w:r>
    <w:r>
      <w:rPr>
        <w:rFonts w:ascii="Calibri" w:hAnsi="Calibri" w:cs="Arial"/>
        <w:noProof/>
        <w:sz w:val="20"/>
        <w:szCs w:val="20"/>
      </w:rPr>
      <w:t>dotyczącego</w:t>
    </w:r>
  </w:p>
  <w:p w14:paraId="01771EFB" w14:textId="77777777" w:rsidR="0070134E" w:rsidRPr="00B87813" w:rsidRDefault="0070134E" w:rsidP="0070134E">
    <w:pPr>
      <w:pStyle w:val="Nagwek"/>
      <w:tabs>
        <w:tab w:val="clear" w:pos="4536"/>
        <w:tab w:val="clear" w:pos="9072"/>
        <w:tab w:val="center" w:pos="4703"/>
        <w:tab w:val="right" w:pos="9406"/>
      </w:tabs>
      <w:ind w:right="-284"/>
      <w:jc w:val="right"/>
    </w:pPr>
    <w:r w:rsidRPr="0013495D">
      <w:rPr>
        <w:rFonts w:ascii="Calibri" w:hAnsi="Calibri" w:cs="Arial"/>
        <w:sz w:val="20"/>
        <w:szCs w:val="20"/>
      </w:rPr>
      <w:t>określeni</w:t>
    </w:r>
    <w:r>
      <w:rPr>
        <w:rFonts w:ascii="Calibri" w:hAnsi="Calibri" w:cs="Arial"/>
        <w:sz w:val="20"/>
        <w:szCs w:val="20"/>
      </w:rPr>
      <w:t>a</w:t>
    </w:r>
    <w:r w:rsidRPr="0013495D">
      <w:rPr>
        <w:rFonts w:ascii="Calibri" w:hAnsi="Calibri" w:cs="Arial"/>
        <w:sz w:val="20"/>
        <w:szCs w:val="20"/>
      </w:rPr>
      <w:t xml:space="preserve"> zasad oraz trybu odbywania</w:t>
    </w:r>
    <w:r w:rsidRPr="009D01DB">
      <w:rPr>
        <w:rFonts w:ascii="Calibri" w:hAnsi="Calibri" w:cs="Arial"/>
        <w:sz w:val="20"/>
        <w:szCs w:val="20"/>
      </w:rPr>
      <w:t xml:space="preserve"> praktyk studenckich</w:t>
    </w:r>
  </w:p>
  <w:p w14:paraId="51EC2F2A" w14:textId="77777777" w:rsidR="0070134E" w:rsidRDefault="007013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DA7"/>
    <w:multiLevelType w:val="hybridMultilevel"/>
    <w:tmpl w:val="4C70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1CC5"/>
    <w:multiLevelType w:val="hybridMultilevel"/>
    <w:tmpl w:val="E5A213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F1475"/>
    <w:multiLevelType w:val="hybridMultilevel"/>
    <w:tmpl w:val="E8968918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2C7D6446"/>
    <w:multiLevelType w:val="hybridMultilevel"/>
    <w:tmpl w:val="A65E15FA"/>
    <w:lvl w:ilvl="0" w:tplc="722EE19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EE5305D"/>
    <w:multiLevelType w:val="hybridMultilevel"/>
    <w:tmpl w:val="1E1A1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D651D"/>
    <w:multiLevelType w:val="hybridMultilevel"/>
    <w:tmpl w:val="C01A4C1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274F4"/>
    <w:multiLevelType w:val="hybridMultilevel"/>
    <w:tmpl w:val="FA067C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55116F"/>
    <w:multiLevelType w:val="hybridMultilevel"/>
    <w:tmpl w:val="13446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37193"/>
    <w:multiLevelType w:val="hybridMultilevel"/>
    <w:tmpl w:val="ADAC1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71337"/>
    <w:multiLevelType w:val="hybridMultilevel"/>
    <w:tmpl w:val="ACCA5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C1D6F"/>
    <w:multiLevelType w:val="hybridMultilevel"/>
    <w:tmpl w:val="A7F8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E1FB6"/>
    <w:multiLevelType w:val="hybridMultilevel"/>
    <w:tmpl w:val="450E9C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0F"/>
    <w:rsid w:val="00030517"/>
    <w:rsid w:val="0005731C"/>
    <w:rsid w:val="00073000"/>
    <w:rsid w:val="000860CA"/>
    <w:rsid w:val="000B2DAE"/>
    <w:rsid w:val="000D06C2"/>
    <w:rsid w:val="001A7FA4"/>
    <w:rsid w:val="00203DD6"/>
    <w:rsid w:val="00216276"/>
    <w:rsid w:val="00256F27"/>
    <w:rsid w:val="002C0C09"/>
    <w:rsid w:val="003035D4"/>
    <w:rsid w:val="00333766"/>
    <w:rsid w:val="00356747"/>
    <w:rsid w:val="003579C5"/>
    <w:rsid w:val="0036576A"/>
    <w:rsid w:val="003F4E79"/>
    <w:rsid w:val="003F5E30"/>
    <w:rsid w:val="0042683B"/>
    <w:rsid w:val="0043386C"/>
    <w:rsid w:val="004F44BC"/>
    <w:rsid w:val="00505633"/>
    <w:rsid w:val="00531F7E"/>
    <w:rsid w:val="00532AFA"/>
    <w:rsid w:val="0056054B"/>
    <w:rsid w:val="0056117D"/>
    <w:rsid w:val="005A418C"/>
    <w:rsid w:val="005C4549"/>
    <w:rsid w:val="005C7E3D"/>
    <w:rsid w:val="005D4176"/>
    <w:rsid w:val="005D6527"/>
    <w:rsid w:val="005F432B"/>
    <w:rsid w:val="00602F6F"/>
    <w:rsid w:val="00610A76"/>
    <w:rsid w:val="00617990"/>
    <w:rsid w:val="00631354"/>
    <w:rsid w:val="0064690F"/>
    <w:rsid w:val="00694A2D"/>
    <w:rsid w:val="006B30F3"/>
    <w:rsid w:val="006C0E47"/>
    <w:rsid w:val="006E7BC5"/>
    <w:rsid w:val="006F5BCC"/>
    <w:rsid w:val="0070134E"/>
    <w:rsid w:val="007055E5"/>
    <w:rsid w:val="00767E05"/>
    <w:rsid w:val="00776ED7"/>
    <w:rsid w:val="007A46D7"/>
    <w:rsid w:val="007B077A"/>
    <w:rsid w:val="007C7E99"/>
    <w:rsid w:val="007E66C1"/>
    <w:rsid w:val="007F3D0C"/>
    <w:rsid w:val="008213F7"/>
    <w:rsid w:val="00831DD7"/>
    <w:rsid w:val="00874AE2"/>
    <w:rsid w:val="008972E4"/>
    <w:rsid w:val="008A2F50"/>
    <w:rsid w:val="008D5AC0"/>
    <w:rsid w:val="008F011B"/>
    <w:rsid w:val="008F15AC"/>
    <w:rsid w:val="0090641F"/>
    <w:rsid w:val="00930815"/>
    <w:rsid w:val="009552ED"/>
    <w:rsid w:val="00960608"/>
    <w:rsid w:val="00960936"/>
    <w:rsid w:val="0099511C"/>
    <w:rsid w:val="009A2D2F"/>
    <w:rsid w:val="009B1E83"/>
    <w:rsid w:val="009C7308"/>
    <w:rsid w:val="009D0D47"/>
    <w:rsid w:val="009D4147"/>
    <w:rsid w:val="009E5CBF"/>
    <w:rsid w:val="009F346B"/>
    <w:rsid w:val="009F4970"/>
    <w:rsid w:val="009F4F9A"/>
    <w:rsid w:val="00A0261E"/>
    <w:rsid w:val="00A40A5A"/>
    <w:rsid w:val="00A44767"/>
    <w:rsid w:val="00A71E81"/>
    <w:rsid w:val="00A84F72"/>
    <w:rsid w:val="00AA3D1E"/>
    <w:rsid w:val="00AB251F"/>
    <w:rsid w:val="00AB530D"/>
    <w:rsid w:val="00AD4712"/>
    <w:rsid w:val="00B01BDC"/>
    <w:rsid w:val="00B03946"/>
    <w:rsid w:val="00B05149"/>
    <w:rsid w:val="00B05ACC"/>
    <w:rsid w:val="00B13C11"/>
    <w:rsid w:val="00B2084B"/>
    <w:rsid w:val="00B238ED"/>
    <w:rsid w:val="00BA42E0"/>
    <w:rsid w:val="00BB25D5"/>
    <w:rsid w:val="00BC4622"/>
    <w:rsid w:val="00BD3CA4"/>
    <w:rsid w:val="00BF2E5A"/>
    <w:rsid w:val="00BF6CAF"/>
    <w:rsid w:val="00C1573F"/>
    <w:rsid w:val="00C8063C"/>
    <w:rsid w:val="00C85C68"/>
    <w:rsid w:val="00C956DB"/>
    <w:rsid w:val="00CA7DBE"/>
    <w:rsid w:val="00CB734E"/>
    <w:rsid w:val="00CD7250"/>
    <w:rsid w:val="00D354F0"/>
    <w:rsid w:val="00D407A0"/>
    <w:rsid w:val="00D47FC3"/>
    <w:rsid w:val="00D609D9"/>
    <w:rsid w:val="00D7235D"/>
    <w:rsid w:val="00D73B72"/>
    <w:rsid w:val="00D81428"/>
    <w:rsid w:val="00D84600"/>
    <w:rsid w:val="00D951B6"/>
    <w:rsid w:val="00DE6695"/>
    <w:rsid w:val="00DF3501"/>
    <w:rsid w:val="00E408EE"/>
    <w:rsid w:val="00E604FC"/>
    <w:rsid w:val="00E72424"/>
    <w:rsid w:val="00EF42C5"/>
    <w:rsid w:val="00F03255"/>
    <w:rsid w:val="00F125F1"/>
    <w:rsid w:val="00F50D0F"/>
    <w:rsid w:val="00FC6BC4"/>
    <w:rsid w:val="00FD6E02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85733"/>
  <w15:docId w15:val="{87C26B20-56DA-4218-BE89-A0554613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D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34E"/>
  </w:style>
  <w:style w:type="paragraph" w:styleId="Stopka">
    <w:name w:val="footer"/>
    <w:basedOn w:val="Normalny"/>
    <w:link w:val="StopkaZnak"/>
    <w:uiPriority w:val="99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34E"/>
  </w:style>
  <w:style w:type="paragraph" w:customStyle="1" w:styleId="Gwka">
    <w:name w:val="Główka"/>
    <w:basedOn w:val="Normalny"/>
    <w:rsid w:val="0070134E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ejaVu Sans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4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951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51B6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08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A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A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B392A-D7F4-46C6-9BBC-D11E6614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Europejska w Krakowie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aweglarz</dc:creator>
  <cp:keywords/>
  <dc:description/>
  <cp:lastModifiedBy>Dorota Szmigielska</cp:lastModifiedBy>
  <cp:revision>2</cp:revision>
  <cp:lastPrinted>2015-06-26T08:27:00Z</cp:lastPrinted>
  <dcterms:created xsi:type="dcterms:W3CDTF">2021-03-25T17:36:00Z</dcterms:created>
  <dcterms:modified xsi:type="dcterms:W3CDTF">2021-03-25T17:36:00Z</dcterms:modified>
</cp:coreProperties>
</file>